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pacing w:val="2"/>
          <w:kern w:val="36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kern w:val="36"/>
          <w:sz w:val="20"/>
          <w:szCs w:val="20"/>
          <w:lang w:eastAsia="ru-RU"/>
        </w:rPr>
        <w:t>О бесплатном предоставлении гражданам, имеющим трех и более детей, в собственность земельных участков в Брянской области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БРЯНСКАЯ ОБЛАСТЬ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ЗАКОН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    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О бесплатном предоставлении гражданам, имеющим трех и более детей, в собственность земельных участков в Брянской области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Принят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Брянской областной Думой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26 января 2017 года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Настоящий Закон принят в соответствии со </w:t>
      </w:r>
      <w:hyperlink r:id="rId6" w:history="1">
        <w:r w:rsidRPr="00731A46">
          <w:rPr>
            <w:rFonts w:ascii="Times New Roman" w:hAnsi="Times New Roman" w:cs="Times New Roman"/>
            <w:spacing w:val="2"/>
            <w:sz w:val="20"/>
            <w:szCs w:val="20"/>
            <w:u w:val="single"/>
            <w:lang w:eastAsia="ru-RU"/>
          </w:rPr>
          <w:t>статьей 5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, </w:t>
      </w:r>
      <w:hyperlink r:id="rId7" w:history="1">
        <w:r w:rsidRPr="00731A46">
          <w:rPr>
            <w:rFonts w:ascii="Times New Roman" w:hAnsi="Times New Roman" w:cs="Times New Roman"/>
            <w:spacing w:val="2"/>
            <w:sz w:val="20"/>
            <w:szCs w:val="20"/>
            <w:u w:val="single"/>
            <w:lang w:eastAsia="ru-RU"/>
          </w:rPr>
          <w:t>статьей 39.5 Земельного кодекса Российской Федерации</w:t>
        </w:r>
      </w:hyperlink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 в целях реализации прав граждан, имеющих трех и более детей, на бесплатное предоставление земельных уч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>астков в частную собственность.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  <w:t>Статья 1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1. Бесплатное предоставление земельных участков, находящихся в государственной собственности Брянской области, земельных участков, собственность на которые не разграничена или находится в муниципальной собственности, осуществляется: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1) семьям, в которых родился (или был усыновлен) третий ребенок или последующие дети, являющиеся гражданами Российской Федерации, местом жительства которых является Брянская область;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2) единственным усыновителям третьего ребенка или последующих детей, являющихся гражданами Российской Федерации, местом жительства кото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>рых является Брянская область.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2. При возникновении права на бесплатное предоставление в собственность земельных участков у лиц, указанных в пункте 1 настоящей статьи, не учитываются дети, в отношении которых данные лица были лишены родительских прав или в отношении которых было отменено усыновление.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3. Лицам, указанным в пункте 1 настоящей статьи, местом жительства которых является городской округ, земельные участки предоставляются в границах соответствующего городского округа, а при отсутствии такой возможности или по их заявлению - в границах муниципальных районов, граничащих с данным городским округом.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Лицам, указанным в пункте 1 настоящей статьи, местом жительства которых является муниципальный район, земельные участки предоставляются в границах соответствующего муниципального района, а при отсутствии такой возможности или по их заявлению - в границах муниципальных районов, граничащих с данным муниципальным районом.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4. Повторное предоставление земельных участков, осуществляемое в соответствии с настоящей статьей, не допускается.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5. Принятие решения (издание правового акта) уполномоченным в соответствии с настоящим Законом органом считается реализацией права граждан, имеющих трех и более детей, на получение земельного участка в общую долевую собственность.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  <w:t>Статья 2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1. Бесплатное предоставление земельных участков в собственность лицам, указанным в пункте 1 статьи 1, осуществляется им для ведения крестьянского (фермерского) хозяйства, или личного подсобного хозяйства, или садоводства, или огородничества и дачного строительства, или животноводства, или под строительство жилого дома.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2. Земельные участки для ведения крестьянского (фермерского) хозяйства, личного подсобного хозяйства, или садоводства, или огородничества и дачного строительства, или животноводства предоставляются лицам, указанным в пункте 1 статьи 1, в размерах, установленных в Законе Брянской области "О нормах предоставления земельных участков гражданам на территории Брянской области".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3. Земельные участки под строительство жилого дома предоставляются лицам, указанным в пункте 1 статьи 1, в размерах, установленных нормативными правовыми актами органов местного самоуправления соответству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>ющих муниципальных образований.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  <w:t>Статья 3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1. Департамент семьи, социальной и демографической политики Брянской области осуществляет сбор сведений о гражданах, имеющих трех и более детей, реализовавших свои права по получению земельных участков в соответствии с настоящим Законом, от уполномоченных органов муниципальных образований или управления имущественных отношений Брянской области и формирует сводный реестр граждан, имеющих трех и более детей, реализовавших свое право на получение земельных участков.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2. Департамент семьи, социальной и демографической политики Брянской области представляет сведения о гражданах, имеющих трех и более детей, включенных в сводный реестр лиц, реализовавших свое право на получение земельных участков, по требованию уполномоченного органа муниципального образования или управления имущественных отношений Брянской области для целей настоящего Закона с учетом требований </w:t>
      </w:r>
      <w:hyperlink r:id="rId8" w:history="1">
        <w:r w:rsidRPr="00731A46">
          <w:rPr>
            <w:rFonts w:ascii="Times New Roman" w:hAnsi="Times New Roman" w:cs="Times New Roman"/>
            <w:spacing w:val="2"/>
            <w:sz w:val="20"/>
            <w:szCs w:val="20"/>
            <w:u w:val="single"/>
            <w:lang w:eastAsia="ru-RU"/>
          </w:rPr>
          <w:t>Федерального закона от 27 июля 2006 года N 152-ФЗ "О персональных данных"</w:t>
        </w:r>
      </w:hyperlink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.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  <w:t>Статья 4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1. Земельные участки, находящиеся в муниципальной собственности муниципальных образований Брянской области, и земельные участки, государственная собственность на которые не разграничена, предоставляются на основании решения уполномоченного в соответствии с уставом соответствующего муниципального образования органа муниципального образования (далее - уполномоченный орган), на территории которого находится соответствующий земельный участок.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2. Формирование земельных участков (акт выбора, утверждение границ, межевание, постановка на кадастровый учет), предназначенных для предоставления гражданам, имеющим трех и более детей, в собственность бесплатно для ведения крестьянского (фермерского) хозяйства, или личного подсобного хозяйства, или огородничества и дачного строительства, или животноводства, или под строительство жилого дома, осуществляется уполномоченным органом в соответствии с документацией по планировке территории, утвержденной в установленном порядке, и на основании документов территориального планирования и градостроительного зонирования в порядке, установленном земельным законодательством Российской Федерации и Брянской области.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3. Гражданам, имеющим трех и более детей, предоставляются земельные участки, сформированные уполномоченными органами и включенные в перечень земельных участков, предназначенных для предоставления гражданам, имеющим трех и более детей, в собственность бесплатно (далее - Перечень). Формирование и ведение Перечня осуществляется уполномоченным органом.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4. Перечень земельных участков должен вклю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чать в себя следующие сведения: 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местоположение (адрес) земельного участка;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кадастровый номер, площадь и вид разрешенного использования.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5. Перечень, изменения и дополнения к нему подлежат размещению на официальном сайте органа местного самоуправления.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6. Регистрация заявлений от граждан, имеющих трех и более детей, ведется уполномоченным органом в прошитом, пронумерованном и скрепленном соответствующими печатями журнале регистрации заявлений от граждан, имеющих трех и более детей, состоящих на учете, в целях предоставления земельных участков (далее - Журнал).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7. Земельные участки гражданам, имеющим трех и более детей, предоставляются в порядке очередности регистрации в Журнале, с учетом заявлений, поданных до вступления в силу настоящего Закона. В отметке о регистрации указывается дата и московское время приема заявки.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8. Заявление подается от имени всей семьи одним из родителей (усыновителем) (далее - Заявитель).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9. К заявлению прилагаются следующие документы: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справка о составе семьи, выданная уполномоченным органом;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копии свидетельств о рождении детей;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копия документа (копии документов) о семейном положении заявителя.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10. В случае, если Заявителем в заявлении указан конкретный земельный участок, находящийся в Перечне, уполномоченный орган в течение 15 рабочих дней принимает решение о предоставлении земельного участка и уведомляет о принятом решении Заявителя.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В случае, если на один земельный участок подано два и более заявлений, решение о предоставлении земельного участка принимается в соответствии с очередностью зарегистрированных в Журнале заявлений. В адрес остальных Заявителей в течение 5 рабочих дней направляется уведомление о невозможности предоставления данного земельного участка. В этом случае их заявления рассматриваются в соответствии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 с пунктом 11 настоящей статьи.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11. В случае, если Заявителем в заявлении не указан конкретный земельный участок, уполномоченным органом в течение 7 рабочих дней Заявителю направляется уведомление с предложением о предоставлении земельного участка из имеющихся в Перечне в порядке начала нумерации земельных участков.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Заявитель в течение 7 дней с момента получения уведомления обязан направить в уполномоченный орган письменное заявление о своем согласии на предоставление либо об отказе в предоставлении конкретного земельного участка. В случае, если Заявитель дважды отказался от предложенных в собственность бесплатно различных земельных участков, очередность Заявителя определяется от даты второго отказа, указанной в заявлении.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В случае, если Заявитель, надлежаще уведомленный, в течение 7 дней со дня получения уведомления не обратился в уполномоченный орган, этот земельный участок может быть предложен следующему по очереди Заявителю. При этом Заявителю в течение 5 дней направляется уведомление об этом с предложением иного земельного участка из имеющихся в Перечне в порядке начала нумерации земельных участков. В случае, если и второй раз Заявитель не обратился в уполномоченный орган, его очередность определяется по истечении 7 дней от даты получения уведомления.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Уполномоченный орган при получении ответа в течение 7 рабочих дней после его регистрации принимает решение о предоставлении земельного участка.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12. Земельные участки предоставляются членам семей, имеющим трех и более детей, в общую долевую собственность в равных долях.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Заявители, в отношении которых принято решение о предоставлении земельного участка, осуществляют за свой счет государственную регистрацию перехода права собственности на земельный участок.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13. Уполномоченный орган ведет учет и направляет сведения о гражданах, имеющих трех и более детей, получивших земельные участки в соответствии с настоящим Законом, в департамент семьи, социальной и демографической политики Брянской области в течение 5 рабочих дней со дня принятия им решения (издания правового акта) о бесплатном предоставлении земельного участка в собственность гражд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>ан, имеющих трех и более детей.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  <w:t>Статья 5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1. Земельные участки, находящиеся в государственной собственности Брянской области, предоставляются на основании решения управления имущественных отношений Брянской области (далее, если не оговорено особо, - Управление) в виде приказа.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2. Формирование земельных участков (акт выбора, утверждение границ, межевание, постановка на кадастровый учет), предназначенных для предоставления гражданам, имеющим трех и более детей, в собственность бесплатно для ведения крестьянского (фермерского) хозяйства, или личного подсобного хозяйства, или садоводства, или огородничества и дачного строительства, или животноводства, или под строительство жилого дома, осуществляется Управлением в соответствии с документацией по планировке территории, утвержденной в установленном порядке, и на основании документов территориального планирования и градостроительного зонирования в порядке, установленном земельным законодательством Российской Федерации и Брянской области.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3. Гражданам, имеющим трех и более детей, предоставляются земельные участки, сформированные Управлением и включенные в Перечень земельных участков, предназначенных для предоставления гражданам, имеющим трех и более детей, в собственность бесплатно (далее - Перечень). Формирование и ведение Перечня осуществляется управлением имущественных отношений Брянской области.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4. Перечень земельных участков должен включать в себя следующие сведения: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местоположение (адрес) земельного участка;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кадастровый номер, площадь.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5. Перечень, изменения и дополнения к нему подлежат размещению на официальном сайте Управления.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6. Регистрация заявлений от граждан, имеющих трех и более детей, ведется Управлением в прошитом, пронумерованном и скрепленном соответствующими печатями журнале регистрации заявлений от граждан, имеющих трех и более детей, состоящих на учете в целях предоставления земельных участков (далее - Журнал).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7. Земельные участки гражданам, имеющим трех и более детей, предоставляются в порядке очередности регистрации в Журнале, с учетом заявлений, поданных до вступления в силу настоящего Закона. В отметке о регистрации указывается дата и м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>осковское время приема заявки.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8. Заявление подается от имени всей семьи одним из родителей (усын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>овителем) (далее - Заявитель).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9. К заявлению прилагаются следующие документы: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копия паспорта Заявителя (страницы, удостоверяющие личность гражданина Российской Федерации, регистрацию по месту жительства, семейное положение);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справка о составе семьи, выданная уполномоченным органом;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копии свидетельств о рождении детей;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копия документа (копии документов) о семейном положении заявителя.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10. В случае, если Заявителем в заявлении указан конкретный земельный участок, находящийся в Перечне, Управление в течение 7 рабочих дней принимает решение о предоставлении земельного участка и уведомляет о принятом решении Заявителя.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В случае, если на один земельный участок подано два и более заявлений, решение о предоставлении земельного участка принимается в соответствии с очередностью зарегистрированных в Журнале заявлений. В адрес остальных Заявителей в течение 5 рабочих дней направляется уведомление о невозможности предоставления данного земельного участка. В этом случае их заявления рассматриваются в соответствии с пунктом 11 настоящей статьи.</w:t>
      </w:r>
    </w:p>
    <w:p w:rsidR="00EA2672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11. В случае, если Заявителем в заявлении не указан конкретный земельный участок, Управлением в течение 7 рабочих дней Заявителю направляется уведомление с предложением о предоставлении земельного участка из имеющихся в Перечне в порядке начала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 нумерации земельных участков.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Заявитель в течение 7 дней с момента получения уведомления обязан направить в уполномоченный орган письменное заявление о своем согласии на предоставление либо об отказе в предоставлении конкретного земельного участка. В случае, если Заявитель дважды отказался от предложенных в собственность бесплатно различных земельных участков, очередность Заявителя определяется от даты второго отказа, указанной в заявлении.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В случае, если Заявитель, надлежаще уведомленный, в течение 7 дней со дня получения уведомления не обратился в уполномоченный орган, этот земельный участок может быть предложен следующему по очереди Заявителю. При этом Заявителю в течение 5 дней направляется уведомление об этом с предложением иного земельного участка из имеющихся в Перечне в порядке начала нумерации земельных участков. В случае, если и второй раз Заявитель не обратился в уполномоченный орган, его очередность определяется по истечении 7 дней от даты получения уведомления.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Управление при получении ответа в течение 7 рабочих дней после его регистрации принимает решение о предоставлении земельного участка.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12. Земельные участки предоставляются членам семей, имеющим трех и более детей, в общую долевую собственность в равных долях.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Заявители, в отношении которых принято решение о предоставлении земельного участка, осуществляют за свой счет государственную регистрацию перехода права собственности на земельный участок.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13. Управление ведет учет и направляет сведения о гражданах, имеющих трех и более детей, получивших земельные участки в соответствии с настоящим Законом, в департамент семьи, социальной и демографической политики Брянской области в течение 5 рабочих дней со дня принятия решения (издание правового акта) о предоставлении земельного участка в собственность гражданам, имеющим трех и более детей.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  <w:t>Статья 6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Перечни земельных участков, предназначенных для предоставления гражданам, имеющим трех и более детей, в собственность бесплатно, утверждаются органами, уполномоченными предоставлять земельные участки в соответствии с настоящим Законом, не реже чем один раз в квартал.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Если количество соответствующих земельных участков, содержащихся в соответствующем утвержденном и опубликованном Перечне земельных участков, достаточно для удовлетворения потребности всех граждан, имеющих трех и более детей, состоящих на учете, включение в него новых земельных участков</w:t>
      </w:r>
      <w:r>
        <w:rPr>
          <w:rFonts w:ascii="Times New Roman" w:hAnsi="Times New Roman" w:cs="Times New Roman"/>
          <w:spacing w:val="2"/>
          <w:sz w:val="20"/>
          <w:szCs w:val="20"/>
          <w:lang w:eastAsia="ru-RU"/>
        </w:rPr>
        <w:t xml:space="preserve"> на следующий год не требуется.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b/>
          <w:bCs/>
          <w:spacing w:val="2"/>
          <w:sz w:val="20"/>
          <w:szCs w:val="20"/>
          <w:lang w:eastAsia="ru-RU"/>
        </w:rPr>
        <w:t>Статья 7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Настоящий Закон вступает в силу через 10 дней после его официального опубликования и распространяется на правоотношения, возникшие с 1 января 2017 года.</w:t>
      </w:r>
    </w:p>
    <w:p w:rsidR="00EA2672" w:rsidRPr="00731A46" w:rsidRDefault="00EA2672" w:rsidP="00731A4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</w:p>
    <w:p w:rsidR="00EA2672" w:rsidRPr="00731A46" w:rsidRDefault="00EA2672" w:rsidP="00731A4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Губернатор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Брянской области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А.В.Богомаз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</w:r>
    </w:p>
    <w:p w:rsidR="00EA2672" w:rsidRPr="00731A46" w:rsidRDefault="00EA2672" w:rsidP="00731A4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  <w:lang w:eastAsia="ru-RU"/>
        </w:rPr>
      </w:pP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t>г. Брянск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31 января 2017 года</w:t>
      </w:r>
      <w:r w:rsidRPr="00731A46">
        <w:rPr>
          <w:rFonts w:ascii="Times New Roman" w:hAnsi="Times New Roman" w:cs="Times New Roman"/>
          <w:spacing w:val="2"/>
          <w:sz w:val="20"/>
          <w:szCs w:val="20"/>
          <w:lang w:eastAsia="ru-RU"/>
        </w:rPr>
        <w:br/>
        <w:t>N 3-З </w:t>
      </w:r>
    </w:p>
    <w:p w:rsidR="00EA2672" w:rsidRPr="00731A46" w:rsidRDefault="00EA2672" w:rsidP="00731A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A2672" w:rsidRPr="00731A46" w:rsidSect="008A27CF">
      <w:foot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72" w:rsidRDefault="00EA2672">
      <w:r>
        <w:separator/>
      </w:r>
    </w:p>
  </w:endnote>
  <w:endnote w:type="continuationSeparator" w:id="1">
    <w:p w:rsidR="00EA2672" w:rsidRDefault="00EA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672" w:rsidRDefault="00EA2672" w:rsidP="001F501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A2672" w:rsidRDefault="00EA2672" w:rsidP="00731A4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72" w:rsidRDefault="00EA2672">
      <w:r>
        <w:separator/>
      </w:r>
    </w:p>
  </w:footnote>
  <w:footnote w:type="continuationSeparator" w:id="1">
    <w:p w:rsidR="00EA2672" w:rsidRDefault="00EA2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CF"/>
    <w:rsid w:val="00154581"/>
    <w:rsid w:val="001F5018"/>
    <w:rsid w:val="003E0600"/>
    <w:rsid w:val="00411BE7"/>
    <w:rsid w:val="00575F59"/>
    <w:rsid w:val="006A5A08"/>
    <w:rsid w:val="00731A46"/>
    <w:rsid w:val="008A27CF"/>
    <w:rsid w:val="009E3F43"/>
    <w:rsid w:val="00AA6020"/>
    <w:rsid w:val="00B9306A"/>
    <w:rsid w:val="00DF38EE"/>
    <w:rsid w:val="00EA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5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75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8A27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5F5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27C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575F59"/>
    <w:rPr>
      <w:b/>
      <w:bCs/>
    </w:rPr>
  </w:style>
  <w:style w:type="paragraph" w:customStyle="1" w:styleId="headertext">
    <w:name w:val="headertext"/>
    <w:basedOn w:val="Normal"/>
    <w:uiPriority w:val="99"/>
    <w:rsid w:val="008A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8A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A27CF"/>
  </w:style>
  <w:style w:type="character" w:styleId="Hyperlink">
    <w:name w:val="Hyperlink"/>
    <w:basedOn w:val="DefaultParagraphFont"/>
    <w:uiPriority w:val="99"/>
    <w:semiHidden/>
    <w:rsid w:val="008A27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31A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1FE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731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446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2459</Words>
  <Characters>14020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2</cp:revision>
  <cp:lastPrinted>2018-01-22T11:23:00Z</cp:lastPrinted>
  <dcterms:created xsi:type="dcterms:W3CDTF">2017-03-15T12:56:00Z</dcterms:created>
  <dcterms:modified xsi:type="dcterms:W3CDTF">2018-01-22T11:24:00Z</dcterms:modified>
</cp:coreProperties>
</file>